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4C56C9EA" w:rsidR="004D1D42" w:rsidRPr="00A60773" w:rsidRDefault="00234BF8" w:rsidP="008977AC">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 xml:space="preserve">Kraujo komponentų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Style w:val="Lentelstinklelis"/>
        <w:tblW w:w="0" w:type="auto"/>
        <w:tblLook w:val="04A0" w:firstRow="1" w:lastRow="0" w:firstColumn="1" w:lastColumn="0" w:noHBand="0" w:noVBand="1"/>
      </w:tblPr>
      <w:tblGrid>
        <w:gridCol w:w="3320"/>
        <w:gridCol w:w="2487"/>
        <w:gridCol w:w="2126"/>
        <w:gridCol w:w="2029"/>
      </w:tblGrid>
      <w:tr w:rsidR="00234BF8" w14:paraId="2394BDBA" w14:textId="77777777" w:rsidTr="00234BF8">
        <w:tc>
          <w:tcPr>
            <w:tcW w:w="3320" w:type="dxa"/>
          </w:tcPr>
          <w:p w14:paraId="5CBC5310" w14:textId="4866B258" w:rsidR="00234BF8" w:rsidRDefault="00234BF8"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Kraujo komponento pavadinimas</w:t>
            </w:r>
          </w:p>
        </w:tc>
        <w:tc>
          <w:tcPr>
            <w:tcW w:w="2487" w:type="dxa"/>
          </w:tcPr>
          <w:p w14:paraId="3FCB7C15" w14:textId="1147AB4B" w:rsidR="00234BF8" w:rsidRDefault="00234BF8"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 xml:space="preserve">Preliminarus kiekis </w:t>
            </w:r>
          </w:p>
        </w:tc>
        <w:tc>
          <w:tcPr>
            <w:tcW w:w="2126" w:type="dxa"/>
          </w:tcPr>
          <w:p w14:paraId="2450A94F" w14:textId="792F6F90" w:rsidR="00234BF8" w:rsidRDefault="00234BF8"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 xml:space="preserve">Vieneto kaina Eur </w:t>
            </w:r>
          </w:p>
        </w:tc>
        <w:tc>
          <w:tcPr>
            <w:tcW w:w="2029" w:type="dxa"/>
          </w:tcPr>
          <w:p w14:paraId="420D1D57" w14:textId="77777777" w:rsidR="00234BF8" w:rsidRDefault="00234BF8"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 xml:space="preserve">Viso kiekio kaina </w:t>
            </w:r>
          </w:p>
          <w:p w14:paraId="7C640159" w14:textId="10702654" w:rsidR="00234BF8" w:rsidRDefault="00234BF8"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(2*3)</w:t>
            </w:r>
          </w:p>
        </w:tc>
      </w:tr>
      <w:tr w:rsidR="00234BF8" w14:paraId="34A0EDDF" w14:textId="77777777" w:rsidTr="00234BF8">
        <w:tc>
          <w:tcPr>
            <w:tcW w:w="3320" w:type="dxa"/>
          </w:tcPr>
          <w:p w14:paraId="6E1F9ADF" w14:textId="1F899C35"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1</w:t>
            </w:r>
          </w:p>
        </w:tc>
        <w:tc>
          <w:tcPr>
            <w:tcW w:w="2487" w:type="dxa"/>
          </w:tcPr>
          <w:p w14:paraId="4D8544F0" w14:textId="7D3A7331"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w:t>
            </w:r>
          </w:p>
        </w:tc>
        <w:tc>
          <w:tcPr>
            <w:tcW w:w="2126" w:type="dxa"/>
          </w:tcPr>
          <w:p w14:paraId="0CB282A2" w14:textId="46622C1E"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3</w:t>
            </w:r>
          </w:p>
        </w:tc>
        <w:tc>
          <w:tcPr>
            <w:tcW w:w="2029" w:type="dxa"/>
          </w:tcPr>
          <w:p w14:paraId="374A335B" w14:textId="3F43448E"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4</w:t>
            </w:r>
          </w:p>
        </w:tc>
      </w:tr>
      <w:tr w:rsidR="00234BF8" w14:paraId="185206AE" w14:textId="77777777" w:rsidTr="00234BF8">
        <w:tc>
          <w:tcPr>
            <w:tcW w:w="3320" w:type="dxa"/>
          </w:tcPr>
          <w:p w14:paraId="6019C02F" w14:textId="45C52C1C" w:rsidR="00234BF8" w:rsidRDefault="00234BF8" w:rsidP="00234BF8">
            <w:pPr>
              <w:widowControl/>
              <w:autoSpaceDE/>
              <w:autoSpaceDN/>
              <w:adjustRightInd/>
              <w:ind w:firstLine="0"/>
              <w:rPr>
                <w:rFonts w:ascii="Times New Roman" w:hAnsi="Times New Roman" w:cs="Times New Roman"/>
                <w:sz w:val="24"/>
              </w:rPr>
            </w:pPr>
            <w:r>
              <w:rPr>
                <w:rFonts w:ascii="Times New Roman" w:hAnsi="Times New Roman" w:cs="Times New Roman"/>
                <w:sz w:val="24"/>
              </w:rPr>
              <w:t>1. Eritrocitai be leukocitų pridėtiniame tirpale (1V=250ml±50ml)</w:t>
            </w:r>
          </w:p>
        </w:tc>
        <w:tc>
          <w:tcPr>
            <w:tcW w:w="2487" w:type="dxa"/>
          </w:tcPr>
          <w:p w14:paraId="56EEBD7D" w14:textId="5822B491"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850</w:t>
            </w:r>
          </w:p>
        </w:tc>
        <w:tc>
          <w:tcPr>
            <w:tcW w:w="2126" w:type="dxa"/>
          </w:tcPr>
          <w:p w14:paraId="1FE84C43" w14:textId="77777777" w:rsidR="00234BF8" w:rsidRDefault="00234BF8" w:rsidP="00234BF8">
            <w:pPr>
              <w:widowControl/>
              <w:autoSpaceDE/>
              <w:autoSpaceDN/>
              <w:adjustRightInd/>
              <w:ind w:firstLine="0"/>
              <w:jc w:val="center"/>
              <w:rPr>
                <w:rFonts w:ascii="Times New Roman" w:hAnsi="Times New Roman" w:cs="Times New Roman"/>
                <w:sz w:val="24"/>
              </w:rPr>
            </w:pPr>
          </w:p>
        </w:tc>
        <w:tc>
          <w:tcPr>
            <w:tcW w:w="2029" w:type="dxa"/>
          </w:tcPr>
          <w:p w14:paraId="2DC276BD"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34BF8" w14:paraId="78417013" w14:textId="77777777" w:rsidTr="00234BF8">
        <w:tc>
          <w:tcPr>
            <w:tcW w:w="3320" w:type="dxa"/>
          </w:tcPr>
          <w:p w14:paraId="0A29A833" w14:textId="0C83AD26" w:rsidR="00234BF8" w:rsidRPr="00234BF8" w:rsidRDefault="00234BF8" w:rsidP="00234BF8">
            <w:pPr>
              <w:widowControl/>
              <w:autoSpaceDE/>
              <w:autoSpaceDN/>
              <w:adjustRightInd/>
              <w:ind w:firstLine="0"/>
              <w:rPr>
                <w:rFonts w:ascii="Times New Roman" w:hAnsi="Times New Roman" w:cs="Times New Roman"/>
                <w:sz w:val="24"/>
              </w:rPr>
            </w:pPr>
            <w:r>
              <w:rPr>
                <w:rFonts w:ascii="Times New Roman" w:hAnsi="Times New Roman" w:cs="Times New Roman"/>
                <w:sz w:val="24"/>
              </w:rPr>
              <w:t xml:space="preserve">2. </w:t>
            </w:r>
            <w:r w:rsidRPr="00234BF8">
              <w:rPr>
                <w:rFonts w:ascii="Times New Roman" w:hAnsi="Times New Roman" w:cs="Times New Roman"/>
                <w:sz w:val="24"/>
              </w:rPr>
              <w:t>Nuplauti</w:t>
            </w:r>
            <w:r>
              <w:rPr>
                <w:rFonts w:ascii="Times New Roman" w:hAnsi="Times New Roman" w:cs="Times New Roman"/>
                <w:sz w:val="24"/>
              </w:rPr>
              <w:t xml:space="preserve"> eritrocitai (1V=280ml±60ml)</w:t>
            </w:r>
            <w:r w:rsidRPr="00234BF8">
              <w:rPr>
                <w:rFonts w:ascii="Times New Roman" w:hAnsi="Times New Roman" w:cs="Times New Roman"/>
                <w:sz w:val="24"/>
              </w:rPr>
              <w:t xml:space="preserve"> </w:t>
            </w:r>
          </w:p>
        </w:tc>
        <w:tc>
          <w:tcPr>
            <w:tcW w:w="2487" w:type="dxa"/>
          </w:tcPr>
          <w:p w14:paraId="7B267129" w14:textId="47C38EA2"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10</w:t>
            </w:r>
          </w:p>
        </w:tc>
        <w:tc>
          <w:tcPr>
            <w:tcW w:w="2126" w:type="dxa"/>
          </w:tcPr>
          <w:p w14:paraId="0CD025ED" w14:textId="77777777" w:rsidR="00234BF8" w:rsidRDefault="00234BF8" w:rsidP="00234BF8">
            <w:pPr>
              <w:widowControl/>
              <w:autoSpaceDE/>
              <w:autoSpaceDN/>
              <w:adjustRightInd/>
              <w:ind w:firstLine="0"/>
              <w:jc w:val="center"/>
              <w:rPr>
                <w:rFonts w:ascii="Times New Roman" w:hAnsi="Times New Roman" w:cs="Times New Roman"/>
                <w:sz w:val="24"/>
              </w:rPr>
            </w:pPr>
          </w:p>
        </w:tc>
        <w:tc>
          <w:tcPr>
            <w:tcW w:w="2029" w:type="dxa"/>
          </w:tcPr>
          <w:p w14:paraId="284B9FE2"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34BF8" w14:paraId="09E6B123" w14:textId="77777777" w:rsidTr="00234BF8">
        <w:tc>
          <w:tcPr>
            <w:tcW w:w="3320" w:type="dxa"/>
          </w:tcPr>
          <w:p w14:paraId="517B4E0F" w14:textId="53EF98E9" w:rsidR="00234BF8" w:rsidRDefault="00234BF8" w:rsidP="00234BF8">
            <w:pPr>
              <w:widowControl/>
              <w:autoSpaceDE/>
              <w:autoSpaceDN/>
              <w:adjustRightInd/>
              <w:ind w:firstLine="0"/>
              <w:rPr>
                <w:rFonts w:ascii="Times New Roman" w:hAnsi="Times New Roman" w:cs="Times New Roman"/>
                <w:sz w:val="24"/>
              </w:rPr>
            </w:pPr>
            <w:r>
              <w:rPr>
                <w:rFonts w:ascii="Times New Roman" w:hAnsi="Times New Roman" w:cs="Times New Roman"/>
                <w:sz w:val="24"/>
              </w:rPr>
              <w:t>3. Šviežiai užšaldyta plazma (1V=220 ml±50 ml)</w:t>
            </w:r>
          </w:p>
        </w:tc>
        <w:tc>
          <w:tcPr>
            <w:tcW w:w="2487" w:type="dxa"/>
          </w:tcPr>
          <w:p w14:paraId="026E81CD" w14:textId="47EA500F"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10</w:t>
            </w:r>
          </w:p>
        </w:tc>
        <w:tc>
          <w:tcPr>
            <w:tcW w:w="2126" w:type="dxa"/>
          </w:tcPr>
          <w:p w14:paraId="64763B9C" w14:textId="77777777" w:rsidR="00234BF8" w:rsidRDefault="00234BF8" w:rsidP="00234BF8">
            <w:pPr>
              <w:widowControl/>
              <w:autoSpaceDE/>
              <w:autoSpaceDN/>
              <w:adjustRightInd/>
              <w:ind w:firstLine="0"/>
              <w:jc w:val="center"/>
              <w:rPr>
                <w:rFonts w:ascii="Times New Roman" w:hAnsi="Times New Roman" w:cs="Times New Roman"/>
                <w:sz w:val="24"/>
              </w:rPr>
            </w:pPr>
          </w:p>
        </w:tc>
        <w:tc>
          <w:tcPr>
            <w:tcW w:w="2029" w:type="dxa"/>
          </w:tcPr>
          <w:p w14:paraId="26D9BAF9"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34BF8" w14:paraId="2528F79F" w14:textId="77777777" w:rsidTr="00234BF8">
        <w:tc>
          <w:tcPr>
            <w:tcW w:w="3320" w:type="dxa"/>
          </w:tcPr>
          <w:p w14:paraId="3749120C" w14:textId="6746F94A" w:rsidR="00234BF8" w:rsidRPr="00234BF8" w:rsidRDefault="00234BF8" w:rsidP="00234BF8">
            <w:pPr>
              <w:widowControl/>
              <w:autoSpaceDE/>
              <w:autoSpaceDN/>
              <w:adjustRightInd/>
              <w:ind w:firstLine="0"/>
              <w:rPr>
                <w:rFonts w:ascii="Times New Roman" w:hAnsi="Times New Roman" w:cs="Times New Roman"/>
                <w:sz w:val="24"/>
              </w:rPr>
            </w:pPr>
            <w:r>
              <w:rPr>
                <w:rFonts w:ascii="Times New Roman" w:hAnsi="Times New Roman" w:cs="Times New Roman"/>
                <w:sz w:val="24"/>
              </w:rPr>
              <w:t>4. Sukauptieji trombocitai, gauti iš konservuoto kraujo, be leukocitų (trombocitų skaičius ne mažesnis kaip 2x10</w:t>
            </w:r>
            <w:r>
              <w:rPr>
                <w:rFonts w:ascii="Times New Roman" w:hAnsi="Times New Roman" w:cs="Times New Roman"/>
                <w:sz w:val="24"/>
                <w:vertAlign w:val="superscript"/>
              </w:rPr>
              <w:t>11</w:t>
            </w:r>
            <w:r>
              <w:rPr>
                <w:rFonts w:ascii="Times New Roman" w:hAnsi="Times New Roman" w:cs="Times New Roman"/>
                <w:sz w:val="24"/>
              </w:rPr>
              <w:t>)</w:t>
            </w:r>
          </w:p>
        </w:tc>
        <w:tc>
          <w:tcPr>
            <w:tcW w:w="2487" w:type="dxa"/>
          </w:tcPr>
          <w:p w14:paraId="09462B68" w14:textId="478FD345"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21</w:t>
            </w:r>
          </w:p>
        </w:tc>
        <w:tc>
          <w:tcPr>
            <w:tcW w:w="2126" w:type="dxa"/>
          </w:tcPr>
          <w:p w14:paraId="63FBEE79" w14:textId="77777777" w:rsidR="00234BF8" w:rsidRDefault="00234BF8" w:rsidP="00234BF8">
            <w:pPr>
              <w:widowControl/>
              <w:autoSpaceDE/>
              <w:autoSpaceDN/>
              <w:adjustRightInd/>
              <w:ind w:firstLine="0"/>
              <w:jc w:val="center"/>
              <w:rPr>
                <w:rFonts w:ascii="Times New Roman" w:hAnsi="Times New Roman" w:cs="Times New Roman"/>
                <w:sz w:val="24"/>
              </w:rPr>
            </w:pPr>
          </w:p>
        </w:tc>
        <w:tc>
          <w:tcPr>
            <w:tcW w:w="2029" w:type="dxa"/>
          </w:tcPr>
          <w:p w14:paraId="52F892EA"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34BF8" w14:paraId="4F212AD3" w14:textId="77777777" w:rsidTr="0009778E">
        <w:tc>
          <w:tcPr>
            <w:tcW w:w="7933" w:type="dxa"/>
            <w:gridSpan w:val="3"/>
          </w:tcPr>
          <w:p w14:paraId="36396107" w14:textId="09CE4D55" w:rsidR="00234BF8" w:rsidRPr="00234BF8" w:rsidRDefault="00234BF8" w:rsidP="00234BF8">
            <w:pPr>
              <w:widowControl/>
              <w:autoSpaceDE/>
              <w:autoSpaceDN/>
              <w:adjustRightInd/>
              <w:ind w:firstLine="0"/>
              <w:jc w:val="right"/>
              <w:rPr>
                <w:rFonts w:ascii="Times New Roman" w:hAnsi="Times New Roman" w:cs="Times New Roman"/>
                <w:b/>
                <w:bCs/>
                <w:sz w:val="24"/>
              </w:rPr>
            </w:pPr>
            <w:r>
              <w:rPr>
                <w:rFonts w:ascii="Times New Roman" w:hAnsi="Times New Roman" w:cs="Times New Roman"/>
                <w:b/>
                <w:bCs/>
                <w:sz w:val="24"/>
              </w:rPr>
              <w:t>Bendra pasiūlymo kaina Eur</w:t>
            </w:r>
          </w:p>
        </w:tc>
        <w:tc>
          <w:tcPr>
            <w:tcW w:w="2029" w:type="dxa"/>
          </w:tcPr>
          <w:p w14:paraId="524C2B2C" w14:textId="77777777" w:rsidR="00234BF8" w:rsidRDefault="00234BF8" w:rsidP="00234BF8">
            <w:pPr>
              <w:widowControl/>
              <w:autoSpaceDE/>
              <w:autoSpaceDN/>
              <w:adjustRightInd/>
              <w:ind w:firstLine="0"/>
              <w:jc w:val="center"/>
              <w:rPr>
                <w:rFonts w:ascii="Times New Roman" w:hAnsi="Times New Roman" w:cs="Times New Roman"/>
                <w:sz w:val="24"/>
              </w:rPr>
            </w:pPr>
          </w:p>
        </w:tc>
      </w:tr>
    </w:tbl>
    <w:p w14:paraId="121686CB" w14:textId="77777777" w:rsidR="00234BF8" w:rsidRDefault="00234BF8" w:rsidP="00234BF8">
      <w:pPr>
        <w:widowControl/>
        <w:autoSpaceDE/>
        <w:autoSpaceDN/>
        <w:adjustRightInd/>
        <w:ind w:firstLine="0"/>
        <w:jc w:val="both"/>
        <w:rPr>
          <w:rFonts w:ascii="Times New Roman" w:hAnsi="Times New Roman" w:cs="Times New Roman"/>
          <w:sz w:val="24"/>
        </w:rPr>
      </w:pPr>
    </w:p>
    <w:p w14:paraId="626D46B2" w14:textId="77777777" w:rsidR="00836394" w:rsidRDefault="00836394" w:rsidP="00836394">
      <w:pPr>
        <w:widowControl/>
        <w:autoSpaceDE/>
        <w:autoSpaceDN/>
        <w:adjustRightInd/>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lastRenderedPageBreak/>
        <w:t>Pastabos:</w:t>
      </w:r>
    </w:p>
    <w:p w14:paraId="244FF52E" w14:textId="14EB33AC"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w:t>
      </w:r>
      <w:proofErr w:type="spellStart"/>
      <w:r w:rsidR="0001184C" w:rsidRPr="0001184C">
        <w:rPr>
          <w:sz w:val="24"/>
          <w:lang w:val="lt-LT"/>
        </w:rPr>
        <w:t>kvazisubtiekėjus</w:t>
      </w:r>
      <w:proofErr w:type="spellEnd"/>
      <w:r w:rsidR="0001184C"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lastRenderedPageBreak/>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3A25E" w14:textId="77777777" w:rsidR="003A0C68" w:rsidRDefault="003A0C68" w:rsidP="008769EB">
      <w:r>
        <w:separator/>
      </w:r>
    </w:p>
  </w:endnote>
  <w:endnote w:type="continuationSeparator" w:id="0">
    <w:p w14:paraId="40B55B05" w14:textId="77777777" w:rsidR="003A0C68" w:rsidRDefault="003A0C68"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C98E3" w14:textId="77777777" w:rsidR="003A0C68" w:rsidRDefault="003A0C68" w:rsidP="008769EB">
      <w:r>
        <w:separator/>
      </w:r>
    </w:p>
  </w:footnote>
  <w:footnote w:type="continuationSeparator" w:id="0">
    <w:p w14:paraId="622CBA00" w14:textId="77777777" w:rsidR="003A0C68" w:rsidRDefault="003A0C68"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2"/>
  </w:num>
  <w:num w:numId="3" w16cid:durableId="155727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34BF8"/>
    <w:rsid w:val="00246817"/>
    <w:rsid w:val="00270EF8"/>
    <w:rsid w:val="00273EB2"/>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A0C68"/>
    <w:rsid w:val="003D32BB"/>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01C45"/>
    <w:rsid w:val="005170FC"/>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8E69CE"/>
    <w:rsid w:val="0091362F"/>
    <w:rsid w:val="00946780"/>
    <w:rsid w:val="0097050A"/>
    <w:rsid w:val="00985F47"/>
    <w:rsid w:val="009A4934"/>
    <w:rsid w:val="009B2A22"/>
    <w:rsid w:val="009B4280"/>
    <w:rsid w:val="009E2BF8"/>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72C87"/>
    <w:rsid w:val="00B7674C"/>
    <w:rsid w:val="00B967C2"/>
    <w:rsid w:val="00B976B9"/>
    <w:rsid w:val="00BC411B"/>
    <w:rsid w:val="00BC433B"/>
    <w:rsid w:val="00BC469D"/>
    <w:rsid w:val="00BD1A8B"/>
    <w:rsid w:val="00BD4AE6"/>
    <w:rsid w:val="00BF12D7"/>
    <w:rsid w:val="00C00182"/>
    <w:rsid w:val="00C11E4F"/>
    <w:rsid w:val="00C1200F"/>
    <w:rsid w:val="00C147A9"/>
    <w:rsid w:val="00C21B6B"/>
    <w:rsid w:val="00C22C0A"/>
    <w:rsid w:val="00C2704F"/>
    <w:rsid w:val="00C34BE2"/>
    <w:rsid w:val="00C84AC8"/>
    <w:rsid w:val="00CB1F0D"/>
    <w:rsid w:val="00CB610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16F9"/>
    <w:rsid w:val="00DC2E88"/>
    <w:rsid w:val="00DD27D9"/>
    <w:rsid w:val="00DE38A2"/>
    <w:rsid w:val="00DF206B"/>
    <w:rsid w:val="00E1058E"/>
    <w:rsid w:val="00E1215A"/>
    <w:rsid w:val="00E7544E"/>
    <w:rsid w:val="00E863DE"/>
    <w:rsid w:val="00E92221"/>
    <w:rsid w:val="00E93576"/>
    <w:rsid w:val="00E9580A"/>
    <w:rsid w:val="00EB01FA"/>
    <w:rsid w:val="00EB6215"/>
    <w:rsid w:val="00F0375E"/>
    <w:rsid w:val="00F13745"/>
    <w:rsid w:val="00F145E6"/>
    <w:rsid w:val="00F27F85"/>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234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3391</Words>
  <Characters>1934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cp:revision>
  <dcterms:created xsi:type="dcterms:W3CDTF">2026-04-02T13:38:00Z</dcterms:created>
  <dcterms:modified xsi:type="dcterms:W3CDTF">2026-04-02T13:46:00Z</dcterms:modified>
</cp:coreProperties>
</file>